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74" w:rsidRPr="00642C7D" w:rsidRDefault="003C2674" w:rsidP="003C267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3C2674" w:rsidRPr="00B07A6A" w:rsidRDefault="003C2674" w:rsidP="003C2674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3C2674" w:rsidRPr="00642C7D" w:rsidRDefault="003C2674" w:rsidP="003C267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C2674" w:rsidRPr="00642C7D" w:rsidRDefault="003C2674" w:rsidP="003C267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C2674" w:rsidRPr="00642C7D" w:rsidRDefault="003C2674" w:rsidP="003C2674">
      <w:pPr>
        <w:pStyle w:val="Heading1"/>
        <w:bidi/>
        <w:rPr>
          <w:rtl/>
          <w:lang w:bidi="fa-IR"/>
        </w:rPr>
      </w:pPr>
      <w:bookmarkStart w:id="0" w:name="_Toc507683808"/>
      <w:r w:rsidRPr="00B07A6A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>
        <w:rPr>
          <w:rtl/>
          <w:lang w:bidi="fa-IR"/>
        </w:rPr>
        <w:t>گران‌فروش</w:t>
      </w:r>
      <w:r>
        <w:rPr>
          <w:rFonts w:hint="cs"/>
          <w:rtl/>
          <w:lang w:bidi="fa-IR"/>
        </w:rPr>
        <w:t>ی</w:t>
      </w:r>
      <w:r w:rsidRPr="00642C7D">
        <w:rPr>
          <w:rFonts w:hint="cs"/>
          <w:rtl/>
          <w:lang w:bidi="fa-IR"/>
        </w:rPr>
        <w:t xml:space="preserve"> دارو</w:t>
      </w:r>
      <w:bookmarkEnd w:id="0"/>
      <w:bookmarkEnd w:id="1"/>
    </w:p>
    <w:p w:rsidR="003C2674" w:rsidRPr="00642C7D" w:rsidRDefault="003C2674" w:rsidP="003C2674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C2674" w:rsidRPr="00642C7D" w:rsidRDefault="003C2674" w:rsidP="003C267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3C2674" w:rsidRPr="00642C7D" w:rsidRDefault="003C2674" w:rsidP="003C267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متصدیان داروخانه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برخلاف قانون اقدام به افزایش قیمت رسمی </w:t>
      </w:r>
      <w:r>
        <w:rPr>
          <w:rFonts w:cs="B Nazanin"/>
          <w:sz w:val="26"/>
          <w:szCs w:val="26"/>
          <w:rtl/>
          <w:lang w:bidi="fa-IR"/>
        </w:rPr>
        <w:t>داروها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می‌نماید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حال نظر به اینکه عمل وی از مصادیق بارز جرم </w:t>
      </w:r>
      <w:r>
        <w:rPr>
          <w:rFonts w:cs="B Nazanin"/>
          <w:sz w:val="26"/>
          <w:szCs w:val="26"/>
          <w:rtl/>
          <w:lang w:bidi="fa-IR"/>
        </w:rPr>
        <w:t>گران‌فروش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دارو </w:t>
      </w:r>
      <w:r>
        <w:rPr>
          <w:rFonts w:cs="B Nazanin" w:hint="cs"/>
          <w:sz w:val="26"/>
          <w:szCs w:val="26"/>
          <w:rtl/>
          <w:lang w:bidi="fa-IR"/>
        </w:rPr>
        <w:t>می‌باشد؛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لذا با استناد به تبصره ۲ ماده ۵ قانون مربوط به مقررات امور پزشکی و دارویی و مواد خوردنی و آشامیدنی، تقاضای </w:t>
      </w:r>
      <w:r>
        <w:rPr>
          <w:rFonts w:cs="B Nazanin"/>
          <w:sz w:val="26"/>
          <w:szCs w:val="26"/>
          <w:rtl/>
          <w:lang w:bidi="fa-IR"/>
        </w:rPr>
        <w:t>رس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دگ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3C2674" w:rsidRPr="00B07A6A" w:rsidRDefault="003C2674" w:rsidP="003C2674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3C2674" w:rsidRPr="00B07A6A" w:rsidRDefault="003C2674" w:rsidP="003C2674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رئیس مرکز توابع داروهای وزارت بهداشت، درمان و آموزش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‌ </w:t>
      </w: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پزشکی</w:t>
      </w:r>
    </w:p>
    <w:p w:rsidR="003C2674" w:rsidRPr="00642C7D" w:rsidRDefault="003C2674" w:rsidP="003C267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3C2674" w:rsidRPr="00642C7D" w:rsidRDefault="003C2674" w:rsidP="003C267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74"/>
    <w:rsid w:val="003C2674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74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C2674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C2674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74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C2674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C2674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2019-11-20T12:58:00Z</dcterms:created>
  <dcterms:modified xsi:type="dcterms:W3CDTF">2019-11-20T12:58:00Z</dcterms:modified>
</cp:coreProperties>
</file>